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CORRIDA DE ANIVERSÁRIO DO PROFESSOR XOKITO 2026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Aqui está uma proposta estruturada para o regulamento do evento, organizada de forma clara e profissional: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Regulamento: Corrida de Aniversário do Professor Xokito – Ano IV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### *1. O Evento*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A *Corrida de Aniversário do Professor Xokito (Ano 4)* é um evento esportivo que celebra múltiplas conquistas: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Aniversário do Professor Xokito.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Aniversário do avô Miranda.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Formatura no Bacharelado em Educação Física.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Celebração de 10 anos de prática na corrida de rua.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### *2. Categorias e Premiação*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A premiação será distribuída conforme as classificações abaixo, tanto para o gênero *masculino* quanto para o *feminino*: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Classificação Geral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Serão premiados os atletas que cruzarem a linha de chegada entre a primeira e a décima colocação: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1º ao 10º Lugar: Troféu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Categorias Especiais (1º Colocado)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Será premiado o primeiro lugar (masculino e feminino) nas seguintes divisões: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Melhor Idade: Atletas com 60 anos ou mais.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PCD:Pessoas com Deficiência.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3. Inscrições e Participação*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A idade mínima para participação é de 14 anos segue as normas gerais de corridas de rua.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* Atletas da categoria 60+ e PCD deverão comprovar a condição no ato da inscrição ou retirada do kit para validação da premiação.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4. Regras Gerais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1. Identificação: O número de peito deve estar visível durante todo o percurso.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2.*Conduta: Atitudes antidesportivas (cortar caminho, empurrar outros atletas) resultarão em desclassificação imediata.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3. Cronometragem: A classificação será definida pela ordem de chegada (tempo bruto) para os primeiros colocados e/ou tempo líquido via chip, conforme disponibilidade técnica.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4.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Ao final da PROVA, todos os participantes  que completaram o percurso receberão medalha de participação e conclusão. É obrigatório que o ATLETA esteja portando o número de peito. Só será entregue 1 (uma) medalha por ATLETA.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5. Cronograma: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Concentração: 18:00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Largada: 19:00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Local: Unifamec na Avenida Jorge Amado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Início da Premiação: 21:00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6</w:t>
      </w:r>
      <w:r>
        <w:rPr>
          <w:rFonts w:ascii="Arial" w:hAnsi="Arial"/>
          <w:b/>
          <w:bCs/>
          <w:color w:val="7C7C7C"/>
          <w:sz w:val="20"/>
          <w:szCs w:val="20"/>
        </w:rPr>
        <w:t>. INSCRIÇÕES, VALORES E PRAZOS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5.1. As inscrições poderão ser realizadas até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30</w:t>
      </w:r>
      <w:r>
        <w:rPr>
          <w:rFonts w:ascii="Arial" w:hAnsi="Arial"/>
          <w:b/>
          <w:bCs/>
          <w:color w:val="7C7C7C"/>
          <w:sz w:val="20"/>
          <w:szCs w:val="20"/>
        </w:rPr>
        <w:t>/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06</w:t>
      </w:r>
      <w:r>
        <w:rPr>
          <w:rFonts w:ascii="Arial" w:hAnsi="Arial"/>
          <w:b/>
          <w:bCs/>
          <w:color w:val="7C7C7C"/>
          <w:sz w:val="20"/>
          <w:szCs w:val="20"/>
        </w:rPr>
        <w:t>/202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6</w:t>
      </w:r>
      <w:r>
        <w:rPr>
          <w:rFonts w:ascii="Arial" w:hAnsi="Arial"/>
          <w:b/>
          <w:bCs/>
          <w:color w:val="7C7C7C"/>
          <w:sz w:val="20"/>
          <w:szCs w:val="20"/>
        </w:rPr>
        <w:t> e, serão feitas através de site WWW.CENTRALDASINSCRICOES.COM.BR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5.2. As inscrições poderão ser encerradas a qualquer momento, caso seja alcançado o número de vagas.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5.3. A ORGANIZAÇÃO poderá a qualquer tempo, sem aviso prévio, suspender ou prorrogar prazos e aumentar ou limitar o número de inscrições do EVENTO em função de necessidades e disponibilidades técnicas e estruturais.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5.4. Em hipótese alguma serão aceitas inscrições sem pagamento ou realizadas fora do prazo determinado pela ORGANIZAÇÃO.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br w:type="textWrapping"/>
      </w:r>
      <w:r>
        <w:rPr>
          <w:rFonts w:ascii="Arial" w:hAnsi="Arial"/>
          <w:color w:val="7C7C7C"/>
          <w:sz w:val="20"/>
          <w:szCs w:val="20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5.5. As inscrições terão valor de: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Valor de Base: 130,00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Idoso ou PCD: R$ 65,00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1° </w:t>
      </w:r>
      <w:r>
        <w:rPr>
          <w:rFonts w:ascii="Arial" w:hAnsi="Arial"/>
          <w:b/>
          <w:bCs/>
          <w:color w:val="7C7C7C"/>
          <w:sz w:val="20"/>
          <w:szCs w:val="20"/>
        </w:rPr>
        <w:t>L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ote: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R$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8</w:t>
      </w:r>
      <w:r>
        <w:rPr>
          <w:rFonts w:ascii="Arial" w:hAnsi="Arial"/>
          <w:b/>
          <w:bCs/>
          <w:color w:val="7C7C7C"/>
          <w:sz w:val="20"/>
          <w:szCs w:val="20"/>
        </w:rPr>
        <w:t>0,00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+ 2 quilos de alimentos não perecíveis.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DE 1 A 100 Inscrições.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2</w:t>
      </w:r>
      <w:r>
        <w:rPr>
          <w:rFonts w:ascii="Arial" w:hAnsi="Arial"/>
          <w:b/>
          <w:bCs/>
          <w:color w:val="7C7C7C"/>
          <w:sz w:val="20"/>
          <w:szCs w:val="20"/>
        </w:rPr>
        <w:t>º LOTE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: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R$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9</w:t>
      </w:r>
      <w:r>
        <w:rPr>
          <w:rFonts w:ascii="Arial" w:hAnsi="Arial"/>
          <w:b/>
          <w:bCs/>
          <w:color w:val="7C7C7C"/>
          <w:sz w:val="20"/>
          <w:szCs w:val="20"/>
        </w:rPr>
        <w:t>0,00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+ 2 quilos de alimentos não perecíveis.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101 AS 300 INSCRIÇÕES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7C7C7C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3</w:t>
      </w:r>
      <w:r>
        <w:rPr>
          <w:rFonts w:ascii="Arial" w:hAnsi="Arial"/>
          <w:b/>
          <w:bCs/>
          <w:color w:val="7C7C7C"/>
          <w:sz w:val="20"/>
          <w:szCs w:val="20"/>
        </w:rPr>
        <w:t>º LOTE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: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R$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99</w:t>
      </w:r>
      <w:r>
        <w:rPr>
          <w:rFonts w:ascii="Arial" w:hAnsi="Arial"/>
          <w:b/>
          <w:bCs/>
          <w:color w:val="7C7C7C"/>
          <w:sz w:val="20"/>
          <w:szCs w:val="20"/>
        </w:rPr>
        <w:t>,00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+ 2 quilos de alimentos não perecíveis.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301 AS 400 INSCRIÇÕES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ascii="Arial" w:hAnsi="Arial"/>
          <w:b/>
          <w:bCs/>
          <w:color w:val="7C7C7C"/>
          <w:sz w:val="20"/>
          <w:szCs w:val="20"/>
        </w:rPr>
        <w:br w:type="textWrapping"/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4</w:t>
      </w:r>
      <w:r>
        <w:rPr>
          <w:rFonts w:ascii="Arial" w:hAnsi="Arial"/>
          <w:b/>
          <w:bCs/>
          <w:color w:val="7C7C7C"/>
          <w:sz w:val="20"/>
          <w:szCs w:val="20"/>
        </w:rPr>
        <w:t>º LOTE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: 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R$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130</w:t>
      </w:r>
      <w:r>
        <w:rPr>
          <w:rFonts w:ascii="Arial" w:hAnsi="Arial"/>
          <w:b/>
          <w:bCs/>
          <w:color w:val="7C7C7C"/>
          <w:sz w:val="20"/>
          <w:szCs w:val="20"/>
        </w:rPr>
        <w:t>,00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+ 2 quilos de alimentos não perecíveis.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b/>
          <w:bCs/>
          <w:color w:val="7C7C7C"/>
          <w:sz w:val="20"/>
          <w:szCs w:val="20"/>
          <w:lang w:val="pt-BR"/>
        </w:rPr>
      </w:pPr>
      <w:r>
        <w:rPr>
          <w:rFonts w:ascii="Arial" w:hAnsi="Arial"/>
          <w:b/>
          <w:bCs/>
          <w:color w:val="7C7C7C"/>
          <w:sz w:val="20"/>
          <w:szCs w:val="20"/>
        </w:rPr>
        <w:t xml:space="preserve">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401 AS 500 INSCRIÇÕES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5.6. A ORGANIZAÇÃO tem o direito de rejeitar qualquer inscrição.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5.7. O ATLETA será considerado inscrito: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a) Ao preencher corretamente e por completo a ficha de inscrição;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b) Efetuar o pagamento de forma online na www.centraldasinscrições.com.br;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5.8. A ORGANIZAÇÃO poderá a qualquer tempo suspender ou prorrogar prazos, assim como adicionar ou limitar o número de inscrições da PROVA em função de necessidades técnicas/estruturais sem aviso prévio.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ascii="Arial" w:hAnsi="Arial"/>
          <w:color w:val="7C7C7C"/>
          <w:sz w:val="20"/>
          <w:szCs w:val="20"/>
        </w:rPr>
        <w:t> 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6</w:t>
      </w:r>
      <w:r>
        <w:rPr>
          <w:rFonts w:ascii="Arial" w:hAnsi="Arial"/>
          <w:b/>
          <w:bCs/>
          <w:color w:val="7C7C7C"/>
          <w:sz w:val="20"/>
          <w:szCs w:val="20"/>
        </w:rPr>
        <w:t>. HIDRATAÇÃO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</w:t>
      </w:r>
      <w:bookmarkStart w:id="0" w:name="_GoBack"/>
      <w:bookmarkEnd w:id="0"/>
      <w:r>
        <w:rPr>
          <w:rFonts w:ascii="Arial" w:hAnsi="Arial"/>
          <w:b/>
          <w:bCs/>
          <w:color w:val="7C7C7C"/>
          <w:sz w:val="20"/>
          <w:szCs w:val="20"/>
        </w:rPr>
        <w:t>.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0</w:t>
      </w:r>
      <w:r>
        <w:rPr>
          <w:rFonts w:ascii="Arial" w:hAnsi="Arial"/>
          <w:b/>
          <w:bCs/>
          <w:color w:val="7C7C7C"/>
          <w:sz w:val="20"/>
          <w:szCs w:val="20"/>
        </w:rPr>
        <w:t>. A ORGANIZAÇÃO irá disponibilizar posto de reabastecimento para os ATLETAS NA LARGADA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, UM PONTO DE HIDRATAÇÃO NO PERCURSO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E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NA </w:t>
      </w:r>
      <w:r>
        <w:rPr>
          <w:rFonts w:ascii="Arial" w:hAnsi="Arial"/>
          <w:b/>
          <w:bCs/>
          <w:color w:val="7C7C7C"/>
          <w:sz w:val="20"/>
          <w:szCs w:val="20"/>
        </w:rPr>
        <w:t>CHEGADA DO EVENTO 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 w:ascii="Arial" w:hAnsi="Arial"/>
          <w:color w:val="7C7C7C"/>
          <w:sz w:val="20"/>
          <w:szCs w:val="20"/>
          <w:lang w:val="pt-BR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</w:t>
      </w:r>
      <w:r>
        <w:rPr>
          <w:rFonts w:ascii="Arial" w:hAnsi="Arial"/>
          <w:b/>
          <w:bCs/>
          <w:color w:val="7C7C7C"/>
          <w:sz w:val="20"/>
          <w:szCs w:val="20"/>
        </w:rPr>
        <w:t>.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1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. HAVERÁ 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1 </w:t>
      </w:r>
      <w:r>
        <w:rPr>
          <w:rFonts w:ascii="Arial" w:hAnsi="Arial"/>
          <w:b/>
          <w:bCs/>
          <w:color w:val="7C7C7C"/>
          <w:sz w:val="20"/>
          <w:szCs w:val="20"/>
        </w:rPr>
        <w:t>POSTO DE HIDRATAÇÃO NO PERCURSO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7.2</w:t>
      </w:r>
      <w:r>
        <w:rPr>
          <w:rFonts w:ascii="Arial" w:hAnsi="Arial"/>
          <w:b/>
          <w:bCs/>
          <w:color w:val="7C7C7C"/>
          <w:sz w:val="20"/>
          <w:szCs w:val="20"/>
        </w:rPr>
        <w:t xml:space="preserve"> Haverá postos de controle nos pontos determinados pela ORGANIZAÇÃO, quando necessários. Serão monitorados por fiscais responsáveis por registrar a passagem dos ATLETAS. Caso um ATLETA não passe pelo posto ou não tenha a pulseira, será desqualificado da PROVA.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7.3</w:t>
      </w:r>
      <w:r>
        <w:rPr>
          <w:rFonts w:ascii="Arial" w:hAnsi="Arial"/>
          <w:b/>
          <w:bCs/>
          <w:color w:val="7C7C7C"/>
          <w:sz w:val="20"/>
          <w:szCs w:val="20"/>
        </w:rPr>
        <w:t>. A ORGANIZAÇÃO se reserva o direito de modificar o presente REGULAMENTO caso julgar necessário. Toda modificação será enviada por email para os ATLETAS inscritos.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7.4</w:t>
      </w:r>
      <w:r>
        <w:rPr>
          <w:rFonts w:ascii="Arial" w:hAnsi="Arial"/>
          <w:b/>
          <w:bCs/>
          <w:color w:val="7C7C7C"/>
          <w:sz w:val="20"/>
          <w:szCs w:val="20"/>
        </w:rPr>
        <w:t>. Qualquer situação não prevista neste REGULAMENTO será decidida pela ORGANIZAÇÃO.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7.</w:t>
      </w:r>
      <w:r>
        <w:rPr>
          <w:rFonts w:ascii="Arial" w:hAnsi="Arial"/>
          <w:b/>
          <w:bCs/>
          <w:color w:val="7C7C7C"/>
          <w:sz w:val="20"/>
          <w:szCs w:val="20"/>
        </w:rPr>
        <w:t>5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. </w:t>
      </w:r>
      <w:r>
        <w:rPr>
          <w:rFonts w:ascii="Arial" w:hAnsi="Arial"/>
          <w:b/>
          <w:bCs/>
          <w:color w:val="7C7C7C"/>
          <w:sz w:val="20"/>
          <w:szCs w:val="20"/>
        </w:rPr>
        <w:t>HAVERÁ QUARDA VOLUMES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ascii="Arial" w:hAnsi="Arial"/>
          <w:color w:val="7C7C7C"/>
          <w:sz w:val="20"/>
          <w:szCs w:val="20"/>
        </w:rPr>
      </w:pP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>6</w:t>
      </w:r>
      <w:r>
        <w:rPr>
          <w:rFonts w:ascii="Arial" w:hAnsi="Arial"/>
          <w:b/>
          <w:bCs/>
          <w:color w:val="7C7C7C"/>
          <w:sz w:val="20"/>
          <w:szCs w:val="20"/>
        </w:rPr>
        <w:t>. CONSIDERAÇÕES FINAIS</w:t>
      </w:r>
    </w:p>
    <w:p>
      <w:pPr>
        <w:pStyle w:val="4"/>
        <w:shd w:val="clear" w:color="auto" w:fill="FFFFFF"/>
        <w:spacing w:before="0" w:beforeAutospacing="0" w:after="150" w:afterAutospacing="0"/>
        <w:rPr>
          <w:rFonts w:hint="default"/>
          <w:lang w:val="pt-BR"/>
        </w:rPr>
      </w:pPr>
      <w:r>
        <w:rPr>
          <w:rFonts w:ascii="Arial" w:hAnsi="Arial"/>
          <w:b/>
          <w:bCs/>
          <w:color w:val="7C7C7C"/>
          <w:sz w:val="20"/>
          <w:szCs w:val="20"/>
        </w:rPr>
        <w:t>Dúvidas ou informações técnicas, esclarecer com a ORGANIZAÇÃO, através do</w:t>
      </w:r>
      <w:r>
        <w:rPr>
          <w:rFonts w:hint="default" w:ascii="Arial" w:hAnsi="Arial"/>
          <w:b/>
          <w:bCs/>
          <w:color w:val="7C7C7C"/>
          <w:sz w:val="20"/>
          <w:szCs w:val="20"/>
          <w:lang w:val="pt-BR"/>
        </w:rPr>
        <w:t xml:space="preserve"> Whatsapp: 7199162-5094 Marcio Cleber Brito dos Santos Carvalho Ferraz (Professor Xokito).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14"/>
    <w:rsid w:val="001A513D"/>
    <w:rsid w:val="004401F3"/>
    <w:rsid w:val="00522A14"/>
    <w:rsid w:val="006B065C"/>
    <w:rsid w:val="00812147"/>
    <w:rsid w:val="008871D8"/>
    <w:rsid w:val="00903127"/>
    <w:rsid w:val="00996A16"/>
    <w:rsid w:val="00B77814"/>
    <w:rsid w:val="00C715FD"/>
    <w:rsid w:val="00DC086E"/>
    <w:rsid w:val="00E76EFC"/>
    <w:rsid w:val="00F3308A"/>
    <w:rsid w:val="197E0CA6"/>
    <w:rsid w:val="4A225617"/>
    <w:rsid w:val="4DD31BA0"/>
    <w:rsid w:val="7F0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Grupo Edson Queiroz</Company>
  <Pages>4</Pages>
  <Words>1501</Words>
  <Characters>8107</Characters>
  <Lines>67</Lines>
  <Paragraphs>19</Paragraphs>
  <TotalTime>4</TotalTime>
  <ScaleCrop>false</ScaleCrop>
  <LinksUpToDate>false</LinksUpToDate>
  <CharactersWithSpaces>9589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2025-02-21T17:09:00Z</dcterms:created>
  <dc:creator>Eduardo  Varoli</dc:creator>
  <cp:lastModifiedBy>Professor Xokito</cp:lastModifiedBy>
  <dcterms:modified xsi:type="dcterms:W3CDTF">2026-05-07T22:02:04Z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2024-01-04T11:45:45Z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f0d75b99-f0c6-451f-87ff-8a4034ff8909</vt:lpwstr>
  </property>
  <property fmtid="{D5CDD505-2E9C-101B-9397-08002B2CF9AE}" pid="7" name="MSIP_Label_defa4170-0d19-0005-0004-bc88714345d2_ActionId">
    <vt:lpwstr>d948f9af-74ae-4445-a368-6c16597f07c0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1046-11.2.0.11156</vt:lpwstr>
  </property>
  <property fmtid="{D5CDD505-2E9C-101B-9397-08002B2CF9AE}" pid="10" name="ICV">
    <vt:lpwstr>4436E4929C7D451A8F2B63FC16B7E0EC</vt:lpwstr>
  </property>
</Properties>
</file>